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EC" w:rsidRDefault="00CC5DEC" w:rsidP="0014497D">
      <w:pPr>
        <w:tabs>
          <w:tab w:val="left" w:pos="6720"/>
        </w:tabs>
        <w:outlineLvl w:val="0"/>
      </w:pPr>
      <w:r>
        <w:t xml:space="preserve">                                                                           Приложение № 2 </w:t>
      </w:r>
    </w:p>
    <w:p w:rsidR="00CC5DEC" w:rsidRDefault="00CC5DEC" w:rsidP="0014497D">
      <w:pPr>
        <w:tabs>
          <w:tab w:val="left" w:pos="1740"/>
        </w:tabs>
        <w:outlineLvl w:val="0"/>
      </w:pPr>
      <w:r>
        <w:t xml:space="preserve">                                                                           к приказу № 60/1 от 20.09.2019г</w:t>
      </w:r>
    </w:p>
    <w:p w:rsidR="00CC5DEC" w:rsidRDefault="00CC5DEC" w:rsidP="002806C3">
      <w:pPr>
        <w:tabs>
          <w:tab w:val="left" w:pos="1740"/>
        </w:tabs>
      </w:pPr>
    </w:p>
    <w:p w:rsidR="00CC5DEC" w:rsidRDefault="00CC5DEC" w:rsidP="002806C3">
      <w:pPr>
        <w:tabs>
          <w:tab w:val="left" w:pos="1740"/>
        </w:tabs>
      </w:pPr>
    </w:p>
    <w:p w:rsidR="00CC5DEC" w:rsidRDefault="00CC5DEC" w:rsidP="0014497D">
      <w:pPr>
        <w:tabs>
          <w:tab w:val="left" w:pos="1740"/>
        </w:tabs>
        <w:jc w:val="center"/>
        <w:outlineLvl w:val="0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Положение о комиссии по противодействию коррупции</w:t>
      </w:r>
    </w:p>
    <w:p w:rsidR="00CC5DEC" w:rsidRDefault="00CC5DEC" w:rsidP="0014497D">
      <w:pPr>
        <w:tabs>
          <w:tab w:val="left" w:pos="1740"/>
        </w:tabs>
        <w:jc w:val="center"/>
        <w:outlineLvl w:val="0"/>
        <w:rPr>
          <w:b/>
          <w:bCs/>
        </w:rPr>
      </w:pPr>
      <w:r>
        <w:rPr>
          <w:rFonts w:eastAsia="Times New Roman" w:cs="Calibri"/>
          <w:b/>
          <w:bCs/>
          <w:lang w:eastAsia="ar-SA"/>
        </w:rPr>
        <w:t>в МБДОУ «Озёрский детский сад »</w:t>
      </w:r>
    </w:p>
    <w:p w:rsidR="00CC5DEC" w:rsidRDefault="00CC5DEC" w:rsidP="002806C3"/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ru-RU"/>
        </w:rPr>
      </w:pPr>
      <w:bookmarkStart w:id="0" w:name="bookmark3"/>
    </w:p>
    <w:p w:rsidR="00CC5DEC" w:rsidRDefault="00CC5DEC" w:rsidP="0014497D">
      <w:pPr>
        <w:tabs>
          <w:tab w:val="left" w:pos="956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1.Общие положения</w:t>
      </w:r>
      <w:bookmarkEnd w:id="0"/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eastAsia="Times New Roman"/>
          <w:lang w:eastAsia="ru-RU"/>
        </w:rPr>
      </w:pP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1.1.Настоящее Положение разработано в соответствии с Федеральным законом от 25.12.2008 №273-ФЗ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определяет порядок деятельности, задачи и компетенцию Комиссии по противодействию коррупции в МБДОУ «Озёрский детский сад » (далее — Комиссия).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1.2.Комиссия в своей деятельности руководствуется Конституцией Российской Федерации, действующим федеральным и краевым законодательством в сфере противодействия коррупции, нормативными актами администрации Кемеровской области и управления образования администрации Промышленновского муниципального округа, а также настоящим Положением.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1.3.Комиссия является совещательным органом, который систематически осуществляет комплекс мероприятий по: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-</w:t>
      </w:r>
      <w:r>
        <w:rPr>
          <w:rFonts w:eastAsia="Times New Roman"/>
          <w:lang w:eastAsia="ru-RU"/>
        </w:rPr>
        <w:tab/>
        <w:t>выявлению и устранению причин и условий, порождающих коррупцию;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-</w:t>
      </w:r>
      <w:r>
        <w:rPr>
          <w:rFonts w:eastAsia="Times New Roman"/>
          <w:lang w:eastAsia="ru-RU"/>
        </w:rPr>
        <w:tab/>
        <w:t>выработке оптимальных механизмов защиты от проникновения коррупции в учреждении, снижению коррупционных рисков;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-</w:t>
      </w:r>
      <w:r>
        <w:rPr>
          <w:rFonts w:eastAsia="Times New Roman"/>
          <w:lang w:eastAsia="ru-RU"/>
        </w:rPr>
        <w:tab/>
        <w:t>созданию системы мониторинга и информирования сотрудников по проблемам коррупции;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-</w:t>
      </w:r>
      <w:r>
        <w:rPr>
          <w:rFonts w:eastAsia="Times New Roman"/>
          <w:lang w:eastAsia="ru-RU"/>
        </w:rPr>
        <w:tab/>
        <w:t>антикоррупционной пропаганде и воспитанию;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-</w:t>
      </w:r>
      <w:r>
        <w:rPr>
          <w:rFonts w:eastAsia="Times New Roman"/>
          <w:lang w:eastAsia="ru-RU"/>
        </w:rPr>
        <w:tab/>
        <w:t>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1.4.Для целей настоящего Положения применяются следующие понятия и определения: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Коррупция </w:t>
      </w:r>
      <w:r>
        <w:rPr>
          <w:rFonts w:eastAsia="Times New Roman"/>
          <w:lang w:eastAsia="ru-RU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Противодействие коррупции</w:t>
      </w:r>
      <w:r>
        <w:rPr>
          <w:rFonts w:eastAsia="Times New Roman"/>
          <w:lang w:eastAsia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bookmarkStart w:id="1" w:name="_GoBack"/>
      <w:bookmarkEnd w:id="1"/>
      <w:r>
        <w:rPr>
          <w:rFonts w:eastAsia="Times New Roman"/>
          <w:lang w:eastAsia="ru-RU"/>
        </w:rPr>
        <w:t>совершивших коррупционные преступления, минимизации и (или) ликвидации их последствий.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Коррупционное правонарушение</w:t>
      </w:r>
      <w:r>
        <w:rPr>
          <w:rFonts w:eastAsia="Times New Roman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Субъекты антикоррупционной политики</w:t>
      </w:r>
      <w:r>
        <w:rPr>
          <w:rFonts w:eastAsia="Times New Roman"/>
          <w:lang w:eastAsia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учреждении субъектами антикоррупционной политики являются: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-</w:t>
      </w:r>
      <w:r>
        <w:rPr>
          <w:rFonts w:eastAsia="Times New Roman"/>
          <w:lang w:eastAsia="ru-RU"/>
        </w:rPr>
        <w:tab/>
        <w:t>административно-хозяйственный персонал;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-  педагогический персонал;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-</w:t>
      </w:r>
      <w:r>
        <w:rPr>
          <w:rFonts w:eastAsia="Times New Roman"/>
          <w:lang w:eastAsia="ru-RU"/>
        </w:rPr>
        <w:tab/>
        <w:t>учебно-вспомогательный и обслуживающий персонал;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-</w:t>
      </w:r>
      <w:r>
        <w:rPr>
          <w:rFonts w:eastAsia="Times New Roman"/>
          <w:lang w:eastAsia="ru-RU"/>
        </w:rPr>
        <w:tab/>
        <w:t>родители (законные представители) воспитанников;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-</w:t>
      </w:r>
      <w:r>
        <w:rPr>
          <w:rFonts w:eastAsia="Times New Roman"/>
          <w:lang w:eastAsia="ru-RU"/>
        </w:rPr>
        <w:tab/>
        <w:t>физические и юридические лица, заинтересованные в качественном оказании образовательных услуг.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Субъекты коррупционных правонарушений</w:t>
      </w:r>
      <w:r>
        <w:rPr>
          <w:rFonts w:eastAsia="Times New Roman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Предупреждение коррупции</w:t>
      </w:r>
      <w:r>
        <w:rPr>
          <w:rFonts w:eastAsia="Times New Roman"/>
          <w:lang w:eastAsia="ru-RU"/>
        </w:rPr>
        <w:t xml:space="preserve"> - деятельность субъектов антикор</w:t>
      </w:r>
      <w:r>
        <w:rPr>
          <w:rFonts w:eastAsia="Times New Roman"/>
          <w:lang w:eastAsia="ru-RU"/>
        </w:rPr>
        <w:softHyphen/>
        <w:t>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lang w:eastAsia="ru-RU"/>
        </w:rPr>
      </w:pPr>
      <w:bookmarkStart w:id="2" w:name="bookmark4"/>
    </w:p>
    <w:p w:rsidR="00CC5DEC" w:rsidRDefault="00CC5DEC" w:rsidP="0014497D">
      <w:pPr>
        <w:tabs>
          <w:tab w:val="left" w:pos="956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2. Задачи Комиссии</w:t>
      </w:r>
      <w:bookmarkEnd w:id="2"/>
      <w:r>
        <w:rPr>
          <w:rFonts w:eastAsia="Times New Roman"/>
          <w:b/>
          <w:bCs/>
          <w:lang w:eastAsia="ru-RU"/>
        </w:rPr>
        <w:t>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lang w:eastAsia="ru-RU"/>
        </w:rPr>
      </w:pP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2.1.Комиссия для решения стоящих перед ней задач: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 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проявлений;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eastAsia="Times New Roman"/>
          <w:lang w:eastAsia="ru-RU"/>
        </w:rPr>
      </w:pPr>
      <w:bookmarkStart w:id="3" w:name="bookmark5"/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3.Порядок формирования и деятельность Комиссии</w:t>
      </w:r>
      <w:bookmarkEnd w:id="3"/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eastAsia="Times New Roman"/>
          <w:b/>
          <w:bCs/>
          <w:lang w:eastAsia="ru-RU"/>
        </w:rPr>
      </w:pP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3.1.Состав Комиссии и Положение о комиссии утверждается приказом заведующего МБДОУ «Озёрский детский сад ».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Комиссия формируется в составе председателя комиссии, его заместителя, секретаря и членов комиссии.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3.2.Председатель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заведующего.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комиссии информирует всех сотрудников о результатах реализации мер противодействия коррупции в учреждении, дает соответствующие поручения своему заместителю, секретарю и членам Комиссии, осуществляет контроль за их выполнением.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Члены Комиссии обладают равными правами при принятии решений.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lang w:eastAsia="ru-RU"/>
        </w:rPr>
      </w:pPr>
      <w:bookmarkStart w:id="4" w:name="bookmark6"/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lang w:eastAsia="ru-RU"/>
        </w:rPr>
      </w:pP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lang w:eastAsia="ru-RU"/>
        </w:rPr>
      </w:pP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             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4.Полномочия Комиссии</w:t>
      </w:r>
      <w:bookmarkEnd w:id="4"/>
      <w:r>
        <w:rPr>
          <w:rFonts w:eastAsia="Times New Roman"/>
          <w:b/>
          <w:bCs/>
          <w:lang w:eastAsia="ru-RU"/>
        </w:rPr>
        <w:t>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lang w:eastAsia="ru-RU"/>
        </w:rPr>
      </w:pP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4.1.Комиссия</w:t>
      </w:r>
      <w:r>
        <w:rPr>
          <w:rFonts w:eastAsia="Times New Roman"/>
          <w:lang w:eastAsia="ru-RU"/>
        </w:rPr>
        <w:tab/>
        <w:t>координирует деятельность учреждения по реализации мер противодействия коррупции.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4.2.Комиссия</w:t>
      </w:r>
      <w:r>
        <w:rPr>
          <w:rFonts w:eastAsia="Times New Roman"/>
          <w:lang w:eastAsia="ru-RU"/>
        </w:rPr>
        <w:tab/>
        <w:t>вносит предложения на рассмотрение общего собрания трудового коллектива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4.3.Участвует в разработке форм и методов осуществления антикор</w:t>
      </w:r>
      <w:r>
        <w:rPr>
          <w:rFonts w:eastAsia="Times New Roman"/>
          <w:lang w:eastAsia="ru-RU"/>
        </w:rPr>
        <w:softHyphen/>
        <w:t>рупционной деятельности и контролирует их реализацию.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4.5.Содействует внесению дополнений в локальные нормативные акты с учетом изменений действующего законодательства.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4.6.В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4.7.Решения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</w:t>
      </w:r>
    </w:p>
    <w:p w:rsidR="00CC5DEC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4.8.Копия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CC5DEC" w:rsidRDefault="00CC5DEC" w:rsidP="0014497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5. Внесение изменений</w:t>
      </w:r>
    </w:p>
    <w:p w:rsidR="00CC5DEC" w:rsidRDefault="00CC5DEC" w:rsidP="002806C3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5.1.Внесение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CC5DEC" w:rsidRDefault="00CC5DEC" w:rsidP="0014497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6. Порядок создания, ликвидации, реорганизации и переименования</w:t>
      </w:r>
    </w:p>
    <w:p w:rsidR="00CC5DEC" w:rsidRPr="002806C3" w:rsidRDefault="00CC5DEC" w:rsidP="002806C3">
      <w:pPr>
        <w:tabs>
          <w:tab w:val="left" w:pos="9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6.1.Комиссия создается, ликвидируется, реорганизуется и переименовывается приказом заведующего.</w:t>
      </w:r>
    </w:p>
    <w:sectPr w:rsidR="00CC5DEC" w:rsidRPr="002806C3" w:rsidSect="00833C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6C3"/>
    <w:rsid w:val="00027823"/>
    <w:rsid w:val="0014497D"/>
    <w:rsid w:val="002806C3"/>
    <w:rsid w:val="00415088"/>
    <w:rsid w:val="00627027"/>
    <w:rsid w:val="00663F4A"/>
    <w:rsid w:val="00833C4F"/>
    <w:rsid w:val="009E4849"/>
    <w:rsid w:val="00CC5DEC"/>
    <w:rsid w:val="00F8686A"/>
    <w:rsid w:val="00FD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C3"/>
    <w:rPr>
      <w:rFonts w:ascii="Times New Roman" w:hAnsi="Times New Roman" w:cs="Times New Roman"/>
      <w:sz w:val="28"/>
      <w:szCs w:val="28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449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1340</Words>
  <Characters>7643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4</cp:revision>
  <dcterms:created xsi:type="dcterms:W3CDTF">2019-09-24T04:29:00Z</dcterms:created>
  <dcterms:modified xsi:type="dcterms:W3CDTF">2020-10-22T06:02:00Z</dcterms:modified>
</cp:coreProperties>
</file>